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spacing w:line="600" w:lineRule="exact"/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hint="eastAsia" w:hAnsi="黑体" w:eastAsia="黑体"/>
          <w:sz w:val="36"/>
          <w:szCs w:val="36"/>
        </w:rPr>
        <w:t>科技创新</w:t>
      </w:r>
      <w:r>
        <w:rPr>
          <w:rFonts w:hAnsi="黑体" w:eastAsia="黑体"/>
          <w:sz w:val="36"/>
          <w:szCs w:val="36"/>
        </w:rPr>
        <w:t>成果信息征集表</w:t>
      </w:r>
    </w:p>
    <w:p>
      <w:pPr>
        <w:spacing w:line="360" w:lineRule="auto"/>
        <w:jc w:val="center"/>
        <w:rPr>
          <w:rFonts w:eastAsia="方正仿宋简体"/>
          <w:bCs/>
          <w:sz w:val="24"/>
        </w:rPr>
      </w:pPr>
      <w:r>
        <w:rPr>
          <w:rFonts w:eastAsia="方正仿宋简体"/>
          <w:b/>
          <w:sz w:val="32"/>
          <w:szCs w:val="32"/>
        </w:rPr>
        <w:tab/>
      </w:r>
      <w:r>
        <w:rPr>
          <w:rFonts w:eastAsia="方正仿宋简体"/>
          <w:b/>
          <w:sz w:val="24"/>
        </w:rPr>
        <w:t xml:space="preserve">                                          </w:t>
      </w:r>
      <w:r>
        <w:rPr>
          <w:rFonts w:eastAsia="方正仿宋简体"/>
          <w:bCs/>
          <w:sz w:val="24"/>
        </w:rPr>
        <w:t>填报时间：202</w:t>
      </w:r>
      <w:r>
        <w:rPr>
          <w:rFonts w:hint="eastAsia" w:eastAsia="方正仿宋简体"/>
          <w:bCs/>
          <w:sz w:val="24"/>
          <w:lang w:val="en-US" w:eastAsia="zh-CN"/>
        </w:rPr>
        <w:t>2</w:t>
      </w:r>
      <w:r>
        <w:rPr>
          <w:rFonts w:eastAsia="方正仿宋简体"/>
          <w:bCs/>
          <w:sz w:val="24"/>
        </w:rPr>
        <w:t>年 月 日</w:t>
      </w:r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982"/>
        <w:gridCol w:w="1770"/>
        <w:gridCol w:w="27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专家姓名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33" w:type="dxa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技术成果名称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所属领域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新产品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先进装备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新材料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科技研发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平台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人才团队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科技招商与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国际科技合作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引进国外智力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基础研究和应用基础研究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重大成果转化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高新技术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技术持有单位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单位地址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 系 人</w:t>
            </w:r>
          </w:p>
        </w:tc>
        <w:tc>
          <w:tcPr>
            <w:tcW w:w="2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技术简介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应包括必要的技术资料及图片等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知识产权情况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已应用场景情况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应包含必要的指导推广应用的技术类文件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已经取得经济社会效益等。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2212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是否需要产业对接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spacing w:line="360" w:lineRule="exact"/>
              <w:ind w:right="105" w:rightChars="50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spacing w:line="420" w:lineRule="exact"/>
        <w:rPr>
          <w:rFonts w:eastAsia="方正仿宋_GBK"/>
          <w:bCs/>
          <w:sz w:val="24"/>
        </w:rPr>
        <w:sectPr>
          <w:footerReference r:id="rId3" w:type="default"/>
          <w:pgSz w:w="11906" w:h="16838"/>
          <w:pgMar w:top="1440" w:right="1531" w:bottom="1417" w:left="1531" w:header="851" w:footer="544" w:gutter="0"/>
          <w:cols w:space="0" w:num="1"/>
          <w:rtlGutter w:val="0"/>
          <w:docGrid w:linePitch="312" w:charSpace="0"/>
        </w:sectPr>
      </w:pPr>
      <w:r>
        <w:rPr>
          <w:rFonts w:hint="eastAsia" w:ascii="仿宋" w:hAnsi="仿宋" w:eastAsia="仿宋" w:cs="仿宋"/>
          <w:bCs/>
          <w:sz w:val="24"/>
          <w:szCs w:val="24"/>
        </w:rPr>
        <w:t>备注： 可根据需要，增加页</w:t>
      </w:r>
    </w:p>
    <w:p>
      <w:pPr>
        <w:jc w:val="left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附件</w:t>
      </w:r>
      <w:r>
        <w:rPr>
          <w:rFonts w:hint="eastAsia" w:ascii="宋体" w:hAnsi="宋体" w:cs="宋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科技创新需求信息汇总表</w:t>
      </w:r>
    </w:p>
    <w:tbl>
      <w:tblPr>
        <w:tblStyle w:val="4"/>
        <w:tblpPr w:leftFromText="180" w:rightFromText="180" w:vertAnchor="text" w:horzAnchor="page" w:tblpX="1671" w:tblpY="188"/>
        <w:tblOverlap w:val="never"/>
        <w:tblW w:w="12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7"/>
        <w:gridCol w:w="1607"/>
        <w:gridCol w:w="1608"/>
        <w:gridCol w:w="2881"/>
        <w:gridCol w:w="158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5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需求单位</w:t>
            </w: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需求名称</w:t>
            </w:r>
          </w:p>
        </w:tc>
        <w:tc>
          <w:tcPr>
            <w:tcW w:w="160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所属领域</w:t>
            </w:r>
          </w:p>
        </w:tc>
        <w:tc>
          <w:tcPr>
            <w:tcW w:w="2881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需求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内容简介</w:t>
            </w:r>
          </w:p>
        </w:tc>
        <w:tc>
          <w:tcPr>
            <w:tcW w:w="158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168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5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5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>
            <w:pPr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t xml:space="preserve">  </w:t>
      </w:r>
    </w:p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</w:p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</w:p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</w:p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</w:p>
    <w:p>
      <w:pPr>
        <w:ind w:firstLine="420" w:firstLineChars="150"/>
        <w:jc w:val="left"/>
        <w:rPr>
          <w:rFonts w:eastAsia="方正仿宋简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</w:t>
      </w:r>
      <w:r>
        <w:rPr>
          <w:rFonts w:hint="eastAsia" w:ascii="仿宋" w:hAnsi="仿宋" w:eastAsia="仿宋" w:cs="仿宋"/>
          <w:sz w:val="24"/>
          <w:szCs w:val="24"/>
        </w:rPr>
        <w:t>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公章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 xml:space="preserve">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填报</w:t>
      </w:r>
      <w:r>
        <w:rPr>
          <w:rFonts w:hint="eastAsia" w:ascii="仿宋" w:hAnsi="仿宋" w:eastAsia="仿宋" w:cs="仿宋"/>
          <w:sz w:val="24"/>
          <w:szCs w:val="24"/>
        </w:rPr>
        <w:t>时间：    年 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 系 人：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邮箱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宋体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附件</w:t>
      </w:r>
      <w:r>
        <w:rPr>
          <w:rFonts w:hint="eastAsia" w:ascii="宋体" w:hAnsi="宋体" w:cs="仿宋_GB2312"/>
          <w:b/>
          <w:bCs/>
          <w:sz w:val="36"/>
          <w:szCs w:val="36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400" w:line="240" w:lineRule="auto"/>
        <w:jc w:val="center"/>
        <w:textAlignment w:val="auto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color w:val="323232"/>
          <w:sz w:val="36"/>
          <w:szCs w:val="36"/>
          <w:shd w:val="clear" w:color="auto" w:fill="FFFFFF"/>
        </w:rPr>
        <w:t>科技创新成果汇总表</w:t>
      </w:r>
    </w:p>
    <w:tbl>
      <w:tblPr>
        <w:tblStyle w:val="4"/>
        <w:tblW w:w="13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770"/>
        <w:gridCol w:w="1940"/>
        <w:gridCol w:w="2530"/>
        <w:gridCol w:w="1900"/>
        <w:gridCol w:w="213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</w:rPr>
              <w:t>成果来源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</w:rPr>
              <w:t>成果完成</w:t>
            </w: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  <w:t>所属领域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  <w:t>成果完成人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申报单位</w:t>
      </w:r>
      <w:r>
        <w:rPr>
          <w:rFonts w:hint="eastAsia" w:ascii="宋体" w:hAnsi="宋体" w:cs="仿宋_GB2312"/>
          <w:sz w:val="24"/>
          <w:szCs w:val="24"/>
          <w:lang w:eastAsia="zh-CN"/>
        </w:rPr>
        <w:t>（</w:t>
      </w:r>
      <w:r>
        <w:rPr>
          <w:rFonts w:hint="eastAsia" w:ascii="宋体" w:hAnsi="宋体" w:cs="仿宋_GB2312"/>
          <w:sz w:val="24"/>
          <w:szCs w:val="24"/>
        </w:rPr>
        <w:t>公章</w:t>
      </w:r>
      <w:r>
        <w:rPr>
          <w:rFonts w:hint="eastAsia" w:ascii="宋体" w:hAnsi="宋体" w:cs="仿宋_GB2312"/>
          <w:sz w:val="24"/>
          <w:szCs w:val="24"/>
          <w:lang w:eastAsia="zh-CN"/>
        </w:rPr>
        <w:t>）</w:t>
      </w:r>
      <w:r>
        <w:rPr>
          <w:rFonts w:hint="eastAsia" w:ascii="宋体" w:hAnsi="宋体" w:cs="仿宋_GB2312"/>
          <w:sz w:val="24"/>
          <w:szCs w:val="24"/>
        </w:rPr>
        <w:t>：</w:t>
      </w:r>
      <w:r>
        <w:rPr>
          <w:rFonts w:ascii="宋体" w:hAnsi="宋体" w:cs="仿宋_GB2312"/>
          <w:sz w:val="24"/>
          <w:szCs w:val="24"/>
        </w:rPr>
        <w:t xml:space="preserve"> </w:t>
      </w:r>
      <w:r>
        <w:rPr>
          <w:rFonts w:hint="eastAsia" w:ascii="宋体" w:hAnsi="宋体" w:cs="仿宋_GB2312"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cs="仿宋_GB2312"/>
          <w:sz w:val="24"/>
          <w:szCs w:val="24"/>
        </w:rPr>
        <w:t>申报时间：</w:t>
      </w:r>
      <w:r>
        <w:rPr>
          <w:rFonts w:ascii="宋体" w:hAnsi="宋体" w:cs="仿宋_GB2312"/>
          <w:sz w:val="24"/>
          <w:szCs w:val="24"/>
        </w:rPr>
        <w:t xml:space="preserve">    </w:t>
      </w:r>
      <w:r>
        <w:rPr>
          <w:rFonts w:hint="eastAsia" w:ascii="宋体" w:hAnsi="宋体" w:cs="仿宋_GB2312"/>
          <w:sz w:val="24"/>
          <w:szCs w:val="24"/>
        </w:rPr>
        <w:t>年</w:t>
      </w:r>
      <w:r>
        <w:rPr>
          <w:rFonts w:ascii="宋体" w:hAnsi="宋体" w:cs="仿宋_GB2312"/>
          <w:sz w:val="24"/>
          <w:szCs w:val="24"/>
        </w:rPr>
        <w:t xml:space="preserve">      </w:t>
      </w:r>
      <w:r>
        <w:rPr>
          <w:rFonts w:hint="eastAsia" w:ascii="宋体" w:hAnsi="宋体" w:cs="仿宋_GB2312"/>
          <w:sz w:val="24"/>
          <w:szCs w:val="24"/>
        </w:rPr>
        <w:t>月</w:t>
      </w:r>
      <w:r>
        <w:rPr>
          <w:rFonts w:ascii="宋体" w:hAnsi="宋体" w:cs="仿宋_GB2312"/>
          <w:sz w:val="24"/>
          <w:szCs w:val="24"/>
        </w:rPr>
        <w:t xml:space="preserve">     </w:t>
      </w:r>
      <w:r>
        <w:rPr>
          <w:rFonts w:hint="eastAsia" w:ascii="宋体" w:hAnsi="宋体" w:cs="仿宋_GB2312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cs="仿宋_GB2312"/>
          <w:sz w:val="21"/>
          <w:szCs w:val="21"/>
        </w:rPr>
      </w:pPr>
      <w:r>
        <w:rPr>
          <w:rFonts w:hint="eastAsia" w:ascii="宋体" w:hAnsi="宋体" w:cs="仿宋_GB2312"/>
          <w:sz w:val="24"/>
          <w:szCs w:val="24"/>
        </w:rPr>
        <w:t>联 系 人：</w:t>
      </w:r>
      <w:r>
        <w:rPr>
          <w:rFonts w:ascii="宋体" w:hAnsi="宋体" w:cs="仿宋_GB2312"/>
          <w:sz w:val="24"/>
          <w:szCs w:val="24"/>
        </w:rPr>
        <w:t xml:space="preserve"> </w:t>
      </w:r>
      <w:r>
        <w:rPr>
          <w:rFonts w:hint="eastAsia" w:ascii="宋体" w:hAnsi="宋体" w:cs="仿宋_GB2312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仿宋_GB2312"/>
          <w:sz w:val="24"/>
          <w:szCs w:val="24"/>
        </w:rPr>
        <w:t>联系电话：</w:t>
      </w:r>
      <w:r>
        <w:rPr>
          <w:rFonts w:hint="eastAsia" w:ascii="宋体" w:hAnsi="宋体" w:cs="仿宋_GB2312"/>
          <w:sz w:val="24"/>
          <w:szCs w:val="24"/>
          <w:lang w:val="en-US" w:eastAsia="zh-CN"/>
        </w:rPr>
        <w:t xml:space="preserve">                            邮箱</w:t>
      </w:r>
      <w:r>
        <w:rPr>
          <w:rFonts w:hint="eastAsia" w:ascii="宋体" w:hAnsi="宋体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21"/>
          <w:szCs w:val="21"/>
        </w:rPr>
      </w:pPr>
    </w:p>
    <w:p>
      <w:pPr>
        <w:jc w:val="left"/>
        <w:rPr>
          <w:rFonts w:hint="eastAsia" w:eastAsia="方正小标宋简体"/>
          <w:color w:val="000000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2UzMDQ5NzdlNzMzZTY1NGNjOWVlZDIxZGFiY2IifQ=="/>
  </w:docVars>
  <w:rsids>
    <w:rsidRoot w:val="5152346A"/>
    <w:rsid w:val="15416A01"/>
    <w:rsid w:val="2E1E5A39"/>
    <w:rsid w:val="5152346A"/>
    <w:rsid w:val="5B99561A"/>
    <w:rsid w:val="666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pacing w:after="120"/>
      <w:jc w:val="left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577</Words>
  <Characters>586</Characters>
  <Lines>0</Lines>
  <Paragraphs>0</Paragraphs>
  <TotalTime>1</TotalTime>
  <ScaleCrop>false</ScaleCrop>
  <LinksUpToDate>false</LinksUpToDate>
  <CharactersWithSpaces>1089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2022-08-22T03:03:00Z</dcterms:created>
  <dc:creator>焦红文</dc:creator>
  <cp:lastModifiedBy>牛国强</cp:lastModifiedBy>
  <dcterms:modified xsi:type="dcterms:W3CDTF">2022-08-25T05:08:53Z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A3DAB2A0139C45618027242EB3C0F9CF</vt:lpwstr>
  </property>
</Properties>
</file>