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5-1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30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30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tabs>
          <w:tab w:val="left" w:pos="5220"/>
        </w:tabs>
        <w:jc w:val="center"/>
        <w:rPr>
          <w:rFonts w:hint="default" w:ascii="Times New Roman" w:hAnsi="Times New Roman" w:eastAsia="黑体" w:cs="Times New Roman"/>
          <w:sz w:val="52"/>
          <w:szCs w:val="52"/>
          <w:lang w:eastAsia="zh-CN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绿色供应链管理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企业</w:t>
      </w:r>
    </w:p>
    <w:p>
      <w:pPr>
        <w:tabs>
          <w:tab w:val="left" w:pos="5220"/>
        </w:tabs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自评价报告</w:t>
      </w:r>
    </w:p>
    <w:p>
      <w:pPr>
        <w:spacing w:line="360" w:lineRule="auto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318135</wp:posOffset>
                </wp:positionV>
                <wp:extent cx="2592070" cy="63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3.25pt;margin-top:25.05pt;height:0.05pt;width:204.1pt;z-index:251659264;mso-width-relative:page;mso-height-relative:page;" o:connectortype="straight" filled="f" coordsize="21600,21600" o:gfxdata="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6Xjef9oAAAAJAQAADwAAAAAAAAABACAAAAAiAAAA&#10;ZHJzL2Rvd25yZXYueG1sUEsBAhQAFAAAAAgAh07iQJmZYOgFAgAA+AMAAA4AAAAAAAAAAQAgAAAA&#10;KQEAAGRycy9lMm9Eb2MueG1sUEsFBgAAAAAGAAYAWQEAAKAFAAAAAA==&#10;">
                <v:path arrowok="t"/>
                <v:fill on="f" focussize="0,0"/>
                <v:stroke miterlimit="2"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申报单位：</w:t>
      </w:r>
    </w:p>
    <w:p>
      <w:pPr>
        <w:spacing w:line="360" w:lineRule="auto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316230</wp:posOffset>
                </wp:positionV>
                <wp:extent cx="2592070" cy="63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1.75pt;margin-top:24.9pt;height:0.05pt;width:204.1pt;z-index:251660288;mso-width-relative:page;mso-height-relative:page;" o:connectortype="straight" filled="f" coordsize="21600,21600" o:gfxdata="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JX7B2gAAAAkBAAAPAAAAAAAAAAEAIAAAACIA&#10;AABkcnMvZG93bnJldi54bWxQSwECFAAUAAAACACHTuJAl3JWTgcCAAD4AwAADgAAAAAAAAABACAA&#10;AAApAQAAZHJzL2Uyb0RvYy54bWxQSwUGAAAAAAYABgBZAQAAogUAAAAA&#10;">
                <v:path arrowok="t"/>
                <v:fill on="f" focussize="0,0"/>
                <v:stroke miterlimit="2"/>
                <v:imagedata o:title=""/>
                <o:lock v:ext="edit"/>
              </v:shape>
            </w:pict>
          </mc:Fallback>
        </mc:AlternateConten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所在省市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：                         </w:t>
      </w:r>
    </w:p>
    <w:p>
      <w:pPr>
        <w:spacing w:line="360" w:lineRule="auto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  年    月    日</w:t>
      </w:r>
    </w:p>
    <w:p>
      <w:pPr>
        <w:spacing w:line="360" w:lineRule="auto"/>
        <w:rPr>
          <w:rFonts w:hint="default" w:ascii="Times New Roman" w:hAnsi="Times New Roman" w:cs="Times New Roman"/>
          <w:b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jc w:val="both"/>
        <w:rPr>
          <w:rFonts w:hint="default" w:ascii="Times New Roman" w:hAnsi="Times New Roman" w:eastAsia="方正小标宋简体" w:cs="Times New Roman"/>
          <w:sz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48"/>
          <w:szCs w:val="48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 写 说 明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0"/>
        </w:rPr>
      </w:pP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一、申请企业应当准确、如实填报。</w:t>
      </w:r>
    </w:p>
    <w:p>
      <w:pPr>
        <w:numPr>
          <w:ilvl w:val="0"/>
          <w:numId w:val="0"/>
        </w:numPr>
        <w:tabs>
          <w:tab w:val="left" w:pos="1152"/>
        </w:tabs>
        <w:spacing w:line="580" w:lineRule="exact"/>
        <w:ind w:left="0" w:firstLine="0" w:firstLine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企业所属行业主要包括汽车、航空航天、船舶、电子电器、通信、大型成套装备机械、纺织服装、建材、电子商务、快递包装等。</w:t>
      </w: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四、自评价报告应按照规定格式填写，并使用A4纸打印装订（一式两份、电子版一份）。</w:t>
      </w:r>
    </w:p>
    <w:p>
      <w:pPr>
        <w:spacing w:before="156" w:beforeLines="50" w:after="312" w:afterLines="100" w:line="360" w:lineRule="auto"/>
        <w:rPr>
          <w:rFonts w:hint="default" w:ascii="Times New Roman" w:hAnsi="Times New Roman" w:eastAsia="仿宋_GB2312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基本信息表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00" w:sz="8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117"/>
        <w:gridCol w:w="1240"/>
        <w:gridCol w:w="2336"/>
      </w:tblGrid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代表联系方式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申报工作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93" w:type="dxa"/>
            <w:gridSpan w:val="3"/>
            <w:noWrap w:val="0"/>
            <w:vAlign w:val="top"/>
          </w:tcPr>
          <w:p>
            <w:pPr>
              <w:widowControl/>
              <w:spacing w:before="156" w:beforeLines="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（主营业务、近三年经营状况、上下游供应商等方面基本情况，限400字）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8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我单位郑重承诺：本次申报绿色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供应链管理企业示范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法人或单位负责人签字：          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章）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日期：           </w:t>
            </w:r>
          </w:p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        </w:t>
            </w:r>
          </w:p>
        </w:tc>
      </w:tr>
    </w:tbl>
    <w:p>
      <w:pPr>
        <w:spacing w:beforeLines="0" w:after="0" w:afterLines="0" w:line="360" w:lineRule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、企业绿色供应链管理体系建设情况简述（1500字）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94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对企业绿色供应链管理体系建设的主要内容、取得的成效和未来三年的推进计划等进行简要叙述。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before="0" w:beforeLines="0" w:after="0" w:afterLines="0" w:line="360" w:lineRule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</w:p>
    <w:p>
      <w:pPr>
        <w:spacing w:before="0" w:beforeLines="0" w:after="0" w:afterLines="0" w:line="360" w:lineRule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、绿色供应链管理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自评价结果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191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基本要求</w:t>
            </w:r>
          </w:p>
        </w:tc>
        <w:tc>
          <w:tcPr>
            <w:tcW w:w="66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□符合  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近三年得分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第1年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第2年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第3年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平均分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0" w:beforeLines="0" w:after="0" w:afterLines="0" w:line="360" w:lineRule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</w:p>
    <w:p>
      <w:pPr>
        <w:spacing w:before="156" w:beforeLines="50" w:after="312" w:afterLines="100" w:line="360" w:lineRule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、与本次申报相关的证明材料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br w:type="page"/>
      </w: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-2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     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52"/>
          <w:szCs w:val="52"/>
          <w:lang w:eastAsia="zh-CN"/>
        </w:rPr>
        <w:t>企业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第三方评价报告</w:t>
      </w: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360" w:lineRule="auto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279400</wp:posOffset>
                </wp:positionV>
                <wp:extent cx="2733040" cy="63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0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1.3pt;margin-top:22pt;height:0.05pt;width:215.2pt;z-index:251661312;mso-width-relative:page;mso-height-relative:page;" o:connectortype="straight" filled="f" coordsize="21600,21600" o:gfxdata="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RcVUN2AAAAAkBAAAPAAAAAAAAAAEAIAAAACIAAABkcnMv&#10;ZG93bnJldi54bWxQSwECFAAUAAAACACHTuJAZapXnwMCAAD4AwAADgAAAAAAAAABACAAAAAnAQAA&#10;ZHJzL2Uyb0RvYy54bWxQSwUGAAAAAAYABgBZAQAAnAUAAAAA&#10;">
                <v:path arrowok="t"/>
                <v:fill on="f" focussize="0,0"/>
                <v:stroke miterlimit="2"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企    业   名   称： </w:t>
      </w:r>
    </w:p>
    <w:p>
      <w:pPr>
        <w:spacing w:line="360" w:lineRule="auto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273685</wp:posOffset>
                </wp:positionV>
                <wp:extent cx="2700020" cy="63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2pt;margin-top:21.55pt;height:0.05pt;width:212.6pt;z-index:251662336;mso-width-relative:page;mso-height-relative:page;" o:connectortype="straight" filled="f" coordsize="21600,21600" o:gfxdata="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N9uN3ZAAAACQEAAA8AAAAAAAAAAQAgAAAAIgAAAGRy&#10;cy9kb3ducmV2LnhtbFBLAQIUABQAAAAIAIdO4kDlm+RgBAIAAPgDAAAOAAAAAAAAAAEAIAAAACgB&#10;AABkcnMvZTJvRG9jLnhtbFBLBQYAAAAABgAGAFkBAACeBQAAAAA=&#10;">
                <v:path arrowok="t"/>
                <v:fill on="f" focussize="0,0"/>
                <v:stroke miterlimit="2"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第三方评价机构名称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20   年      月      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基本信息表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1701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企业法定代表人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联系人/职务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传   真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第三方机构名称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第三方机构地址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机构法定代表人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机构联系人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报告编制人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编制人电话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报告审核人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审核人电话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三、绿色供应链管理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基本要求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□符合  □不符合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近三年评价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近三年得分情况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第1年</w:t>
            </w:r>
          </w:p>
        </w:tc>
        <w:tc>
          <w:tcPr>
            <w:tcW w:w="37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第2年</w:t>
            </w:r>
          </w:p>
        </w:tc>
        <w:tc>
          <w:tcPr>
            <w:tcW w:w="37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第3年</w:t>
            </w:r>
          </w:p>
        </w:tc>
        <w:tc>
          <w:tcPr>
            <w:tcW w:w="37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本机构承诺，已对申请单位材料进行了全面审核，材料真实有效，第三方评价程序规范完整，结论客观公正。评价报告若存在弄虚作假，本机构愿承担责任。</w:t>
            </w: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 xml:space="preserve">负责人签字：            </w:t>
            </w:r>
          </w:p>
          <w:p>
            <w:pPr>
              <w:widowControl/>
              <w:wordWrap/>
              <w:spacing w:line="360" w:lineRule="auto"/>
              <w:ind w:right="240"/>
              <w:jc w:val="righ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482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（单位公章）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widowControl/>
              <w:wordWrap/>
              <w:spacing w:line="360" w:lineRule="auto"/>
              <w:ind w:right="482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after="156" w:afterLines="50" w:line="360" w:lineRule="auto"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一般要求符合性评价表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21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一般要求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具有独立法人资格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具有较强的行业影响力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具有较完善的能源资源、环境管理体系，各项管理制度健全，符合国家和地方的法律法规及标准规范要求，近三年无重大安全和环境污染事故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拥有数量众多的供应商，在供应商中有很强的影响力，与上下游供应商建立良好的合作关系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有完善的供应商管理体系，建立健全的供应商认证、选择、审核、绩效管理和退出机制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有健全的财务管理制度，销售盈利能力处于行业领先水平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对实施绿色供应链管理有明确的工作目标、思路、计划和措施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评价指标体系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  <w:t>（20  年）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8"/>
        <w:gridCol w:w="3601"/>
        <w:gridCol w:w="719"/>
        <w:gridCol w:w="84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一级指标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二级指标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最高分值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指标类型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绿色供应链管理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战略X1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纳入公司发展规划X11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制定绿色供应链管理目标X12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设置专门管理机构X13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实施绿色供应商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管理X2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绿色采购标准制度完善X21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供应商认证体系完善X22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对供应商定期审核X23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供应商绩效评估制度健全X24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定期对供应商进行培训X25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低风险供应商占比X26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%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绿色生产X3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节能减排环保合规X31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符合有害物质限制使用管理办法X32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绿色回收X4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产品回收率X41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%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包装回收率X42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%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回收体系完善（含自建、与第三方联合回收）X43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指导下游企业回收拆解X44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绿色信息平台建设X5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绿色供应链管理信息平台完善X51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绿色信息披露X6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披露企业节能减排减碳信息X61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披露高、中风险供应商审核率及低风险供应商占比X62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披露供应商节能减排信息X63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发布企业社会责任报告（含绿色采购信息）X64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定性</w:t>
            </w:r>
          </w:p>
        </w:tc>
      </w:tr>
    </w:tbl>
    <w:p>
      <w:pPr>
        <w:ind w:firstLine="602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sz w:val="30"/>
          <w:szCs w:val="30"/>
        </w:rPr>
        <w:t>说明：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为便于绿色供应链管理评价，现对《绿色供应链管理评价要求》（《工业和信息化部办公厅关于开展绿色制造体系建设的通知》工信厅节函〔2016〕586号 附件3）中的绿色供应链管理指数公式进行简化，具体计算公式简化为：</w:t>
      </w:r>
    </w:p>
    <w:p>
      <w:pPr>
        <w:tabs>
          <w:tab w:val="center" w:pos="4153"/>
        </w:tabs>
        <w:jc w:val="lef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position w:val="-30"/>
          <w:sz w:val="32"/>
          <w:szCs w:val="32"/>
        </w:rPr>
        <w:object>
          <v:shape id="_x0000_i1025" o:spt="75" type="#_x0000_t75" style="height:44.35pt;width:410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</w:p>
    <w:p>
      <w:pPr>
        <w:snapToGrid w:val="0"/>
        <w:spacing w:line="480" w:lineRule="auto"/>
        <w:jc w:val="center"/>
        <w:outlineLvl w:val="0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  <w:t>绿色供应链管理</w:t>
      </w: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  <w:t>评价报告（格式）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一、概述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主要介绍企业绿色供应链管理评价的目的、依据及被评价企业的基本情况等内容。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二、评价过程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主要介绍评价工作安排、评价人员组成、文件资料评价情况、现场评价情况、数据收集及可靠性评估、报告编写及评价结论复核等内容。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三、评价内容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highlight w:val="yellow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对照绿色供应链管理评价要求，对申报企业的绿色供应链管理关键环节进行评价，包括确立可持续的绿色供应链管理战略、实施绿色供应商管理、强化绿色生产、建设绿色回收体系、搭建绿色信息收集监测披露平台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四、评价结论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对申报企业绿色供应链管理评价指标体系的各指标打分后，计算出绿色供应链管理指数，得出评价结论，说明绿色供应链建设各环节中，主要做法、经验、亮点及突出优势等。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五、建议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对企业绿色供应链建设中存在的问题，下一步工作提出建议。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六、参考文件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列出报告编写过程中所使用的相关参考文件。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七、第三方机构资质符合性证明材料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列出第三方机构满足条件的资质符合性证明材料。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hAnsi="仿宋_GB2312" w:eastAsia="仿宋_GB2312" w:cs="仿宋_GB2312"/>
        <w:sz w:val="22"/>
        <w:szCs w:val="22"/>
      </w:rPr>
    </w:pPr>
    <w:r>
      <w:rPr>
        <w:rFonts w:ascii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0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2021-05-28T12:42:58Z</dcterms:created>
  <dc:creator>Administrator</dc:creator>
  <cp:lastModifiedBy>幸福、百分比</cp:lastModifiedBy>
  <dcterms:modified xsi:type="dcterms:W3CDTF">2021-05-28T12:43:15Z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1072581DE7164157A4D18A974BED5E30</vt:lpwstr>
  </property>
</Properties>
</file>