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附件4-1  </w:t>
      </w:r>
    </w:p>
    <w:p>
      <w:pPr>
        <w:spacing w:line="360" w:lineRule="auto"/>
        <w:rPr>
          <w:rFonts w:hint="default" w:ascii="Times New Roman" w:hAnsi="Times New Roman" w:cs="Times New Roman"/>
          <w:sz w:val="30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sz w:val="52"/>
          <w:szCs w:val="52"/>
        </w:rPr>
        <w:t>绿色工业园区自评价报告</w:t>
      </w:r>
    </w:p>
    <w:p>
      <w:pPr>
        <w:spacing w:line="360" w:lineRule="auto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360" w:lineRule="auto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所在省市：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  年    月    日</w:t>
      </w:r>
    </w:p>
    <w:p>
      <w:pPr>
        <w:spacing w:line="360" w:lineRule="auto"/>
        <w:rPr>
          <w:rFonts w:hint="default" w:ascii="Times New Roman" w:hAnsi="Times New Roman" w:cs="Times New Roman"/>
          <w:b/>
          <w:sz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default" w:ascii="Times New Roman" w:hAnsi="Times New Roman" w:cs="Times New Roman"/>
          <w:b/>
          <w:sz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 写 说 明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sz w:val="30"/>
        </w:rPr>
      </w:pPr>
    </w:p>
    <w:p>
      <w:pPr>
        <w:tabs>
          <w:tab w:val="left" w:pos="600"/>
          <w:tab w:val="left" w:pos="1152"/>
        </w:tabs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一、申请园区应当准确、如实填报。</w:t>
      </w:r>
    </w:p>
    <w:p>
      <w:pPr>
        <w:tabs>
          <w:tab w:val="left" w:pos="600"/>
          <w:tab w:val="left" w:pos="1152"/>
        </w:tabs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二、园区类型主要包括经济技术开发区、高新技术产业开发区、保税区、边境经济合作区、出口加工区、保税港区、新区、自贸区、省级开发区等。</w:t>
      </w:r>
    </w:p>
    <w:p>
      <w:pPr>
        <w:tabs>
          <w:tab w:val="left" w:pos="600"/>
          <w:tab w:val="left" w:pos="1152"/>
        </w:tabs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tabs>
          <w:tab w:val="left" w:pos="600"/>
          <w:tab w:val="left" w:pos="1152"/>
        </w:tabs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四、自评价报告应按照规定格式填写，并使用A4纸打印装订（一式两份、电子版一份）。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基本信息表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971"/>
        <w:gridCol w:w="127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园区名称</w:t>
            </w:r>
          </w:p>
        </w:tc>
        <w:tc>
          <w:tcPr>
            <w:tcW w:w="636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园区级别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□ 国家级   □ 省级   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园区类型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园区负责人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申报单位联系人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园区简介</w:t>
            </w:r>
          </w:p>
        </w:tc>
        <w:tc>
          <w:tcPr>
            <w:tcW w:w="636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34" w:type="dxa"/>
            <w:gridSpan w:val="4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我单位郑重承诺：本次申报绿色工业园区示范所提交的相关数据和信息均真实、有效，愿接受并积极配合主管部门的监督抽查和核验。如有违反，愿承担由此产生的相应责任。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                                         负责人签字：          </w:t>
            </w:r>
          </w:p>
          <w:p>
            <w:pPr>
              <w:widowControl/>
              <w:wordWrap w:val="0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                                             （盖章）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                                               日期：  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一、绿色工业园区建设或改造简述（3000字）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34" w:type="dxa"/>
            <w:noWrap w:val="0"/>
            <w:vAlign w:val="top"/>
          </w:tcPr>
          <w:p>
            <w:pPr>
              <w:pStyle w:val="6"/>
              <w:widowControl/>
              <w:snapToGrid w:val="0"/>
              <w:spacing w:line="360" w:lineRule="auto"/>
              <w:ind w:firstLine="48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对绿色工业园区建设或改造开展的工作、取得的成效和未来三年改造计划等进行简要叙述。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  <w:t xml:space="preserve">                                                 </w:t>
            </w:r>
          </w:p>
        </w:tc>
      </w:tr>
    </w:tbl>
    <w:p>
      <w:pPr>
        <w:spacing w:line="360" w:lineRule="auto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 xml:space="preserve"> </w:t>
      </w:r>
    </w:p>
    <w:p>
      <w:pPr>
        <w:spacing w:line="360" w:lineRule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二、绿色工业园区自评价结果情况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364"/>
        <w:gridCol w:w="1390"/>
        <w:gridCol w:w="201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基本要求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符合  </w:t>
            </w: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符合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近三年平均得分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近三年得分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第1年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第2年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第3年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6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园区工业指标符合性评价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第1年（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年）园区数据清单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运行管理绿色指标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第2年（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第3年（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  <w:t>注：单项指标最高得分不超过120分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36"/>
          <w:szCs w:val="32"/>
        </w:rPr>
        <w:t>园区基本要求符合性评价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国家和地方绿色、循环和低碳相关法律法规、政策和标准应得到有效的贯彻执行。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园区重点企业100%实施清洁生产审核。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园区建立履行绿色发展工作职责的专门机构、配备2名以上专职工作人员。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鼓励园区建立并运行环境管理体系和能源管理体系，建立园区能源监测管理平台。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鼓励园区建设并运行风能、太阳能等可再生能源应用设施。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附件4-2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</w:t>
      </w:r>
    </w:p>
    <w:p>
      <w:pPr>
        <w:spacing w:line="360" w:lineRule="auto"/>
        <w:rPr>
          <w:rFonts w:hint="default"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sz w:val="52"/>
          <w:szCs w:val="52"/>
        </w:rPr>
        <w:t>绿色工业园区第三方评价报告</w:t>
      </w:r>
    </w:p>
    <w:p>
      <w:pPr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spacing w:line="360" w:lineRule="auto"/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园   区    名   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第三方评价机构名称：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工业和信息化部制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20  年    月  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基本信息表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66"/>
        <w:gridCol w:w="990"/>
        <w:gridCol w:w="795"/>
        <w:gridCol w:w="201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一、园区基本信息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592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园区地址</w:t>
            </w:r>
          </w:p>
        </w:tc>
        <w:tc>
          <w:tcPr>
            <w:tcW w:w="592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园区负责人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园区联系人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tcBorders>
              <w:bottom w:val="nil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二、第三方机构信息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第三方机构名称</w:t>
            </w:r>
          </w:p>
        </w:tc>
        <w:tc>
          <w:tcPr>
            <w:tcW w:w="592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第三方机构地址</w:t>
            </w:r>
          </w:p>
        </w:tc>
        <w:tc>
          <w:tcPr>
            <w:tcW w:w="592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机构法定代表人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法人代表电话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机构联系人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报告编制负责人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报告审核人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审核人电话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三、绿色工业园区评价结果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基本要求</w:t>
            </w:r>
          </w:p>
        </w:tc>
        <w:tc>
          <w:tcPr>
            <w:tcW w:w="225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□符合  □不符合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近三年平均得分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近三年得分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情况</w:t>
            </w: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第1年</w:t>
            </w:r>
          </w:p>
        </w:tc>
        <w:tc>
          <w:tcPr>
            <w:tcW w:w="493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第2年</w:t>
            </w:r>
          </w:p>
        </w:tc>
        <w:tc>
          <w:tcPr>
            <w:tcW w:w="493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第3年</w:t>
            </w:r>
          </w:p>
        </w:tc>
        <w:tc>
          <w:tcPr>
            <w:tcW w:w="493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本机构承诺已对园区材料进行全面审核，保证园区数据真实有效，评价程序公正，评价结果客观。评价报告若存在弄虚作假，本机构愿承担责任。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负责人签字：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                              （单位公章）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48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bCs/>
          <w:color w:val="000000"/>
          <w:sz w:val="36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</w:rPr>
        <w:t>绿色</w:t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工业</w:t>
      </w:r>
      <w:r>
        <w:rPr>
          <w:rFonts w:hint="default" w:ascii="Times New Roman" w:hAnsi="Times New Roman" w:eastAsia="黑体" w:cs="Times New Roman"/>
          <w:bCs/>
          <w:color w:val="000000"/>
          <w:sz w:val="36"/>
        </w:rPr>
        <w:t>园区评价报告（格式）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一、评价园区情况介绍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主要介绍绿色工业园区评价的目的、依据及被评价园区的基本情况等内容。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二、评价过程描述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主要介绍评价工作安排、评价人员组成、文件资料评价情况、现场评价情况、数据收集及审核的过程、指标数据的不确定性分析、报告编写及评价结论复核等内容。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三、园区绿色化建设或改造主要做法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主要介绍为推动绿色工业园区建设或改造所采取的主要做法。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四、绿色工业园区建设或改造工作亮点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主要介绍绿色工业园区建设或改造工作中的亮点。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五、绿色工业园区建设或改造中存在的问题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主要介绍绿色工业园区建设或改造过程中存在的问题。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六、有关建议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对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园区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持续创建绿色工业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园区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的下一步工作提出建议。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七、参考文件清单</w:t>
      </w:r>
    </w:p>
    <w:p>
      <w:pPr>
        <w:numPr>
          <w:ilvl w:val="0"/>
          <w:numId w:val="0"/>
        </w:numPr>
        <w:snapToGrid w:val="0"/>
        <w:spacing w:line="360" w:lineRule="auto"/>
        <w:ind w:firstLine="60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列出报告编写过程中所参考的园区相关材料清单。</w:t>
      </w:r>
    </w:p>
    <w:p>
      <w:pPr>
        <w:numPr>
          <w:ilvl w:val="0"/>
          <w:numId w:val="0"/>
        </w:num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八、第三方机构资质符合性证明材料</w:t>
      </w:r>
    </w:p>
    <w:p>
      <w:pPr>
        <w:numPr>
          <w:ilvl w:val="0"/>
          <w:numId w:val="0"/>
        </w:numPr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列出第三方机构满足条件的资质符合性证明材料。</w:t>
      </w:r>
    </w:p>
    <w:p>
      <w:pPr>
        <w:snapToGrid w:val="0"/>
        <w:spacing w:line="360" w:lineRule="auto"/>
        <w:ind w:firstLine="600" w:firstLineChars="200"/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园区评价指标数据评价清单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第1年（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年）指标数据评价情况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第2年（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年）指标数据评价情况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运行管理绿色指标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第3年（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年）指标数据评价情况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能源利用绿色化指标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  <w:t>注：单项指标最高得分不超过120分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园区基本要求符合性评价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98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评价情况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国家和地方绿色、循环和低碳相关法律法规、政策和标准应得到有效的贯彻执行。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7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园区重点企业100%实施清洁生产审核。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园区建立履行绿色发展工作职责的专门机构、配备2名以上专职工作人员。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鼓励园区建立并运行环境管理体系和能源管理体系，建立园区能源监测管理平台。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鼓励园区建设并运行风能、太阳能等可再生能源应用设施。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2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列出段落2"/>
    <w:basedOn w:val="1"/>
    <w:qFormat/>
    <w:uiPriority w:val="99"/>
    <w:pPr>
      <w:ind w:firstLine="420" w:firstLineChars="200"/>
    </w:pPr>
    <w:rPr>
      <w:rFonts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2021-05-28T12:42:37Z</dcterms:created>
  <dc:creator>Administrator</dc:creator>
  <cp:lastModifiedBy>幸福、百分比</cp:lastModifiedBy>
  <dcterms:modified xsi:type="dcterms:W3CDTF">2021-05-28T12:42:55Z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CA27D38BCBE74590843FFEC61D55BCA9</vt:lpwstr>
  </property>
</Properties>
</file>