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80" w:rightChars="8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专家委员会五届一次会议参会回执表</w:t>
      </w:r>
    </w:p>
    <w:p>
      <w:pPr>
        <w:wordWrap w:val="0"/>
        <w:jc w:val="right"/>
        <w:rPr>
          <w:rFonts w:ascii="新宋体" w:hAnsi="新宋体" w:eastAsia="新宋体"/>
          <w:b/>
          <w:sz w:val="18"/>
          <w:szCs w:val="18"/>
        </w:rPr>
      </w:pPr>
      <w:r>
        <w:rPr>
          <w:rFonts w:ascii="新宋体" w:hAnsi="新宋体" w:eastAsia="新宋体"/>
          <w:b/>
          <w:sz w:val="18"/>
          <w:szCs w:val="18"/>
        </w:rPr>
        <w:t xml:space="preserve">                                       </w:t>
      </w:r>
      <w:r>
        <w:rPr>
          <w:rFonts w:hint="eastAsia" w:ascii="新宋体" w:hAnsi="新宋体" w:eastAsia="新宋体"/>
          <w:sz w:val="24"/>
        </w:rPr>
        <w:t>填表时请在“</w:t>
      </w:r>
      <w:r>
        <w:rPr>
          <w:rFonts w:hint="eastAsia" w:ascii="Arial Unicode MS" w:hAnsi="Arial Unicode MS" w:cs="Arial Unicode MS"/>
          <w:sz w:val="24"/>
        </w:rPr>
        <w:sym w:font="Wingdings" w:char="F0A8"/>
      </w:r>
      <w:r>
        <w:rPr>
          <w:rFonts w:hint="eastAsia" w:ascii="新宋体" w:hAnsi="新宋体" w:eastAsia="新宋体"/>
          <w:sz w:val="24"/>
        </w:rPr>
        <w:t>”内打“</w:t>
      </w:r>
      <w:r>
        <w:rPr>
          <w:rFonts w:hint="eastAsia" w:ascii="仿宋_GB2312" w:eastAsia="仿宋_GB2312"/>
          <w:sz w:val="24"/>
        </w:rPr>
        <w:t>√</w:t>
      </w:r>
      <w:r>
        <w:rPr>
          <w:rFonts w:hint="eastAsia" w:ascii="新宋体" w:hAnsi="新宋体" w:eastAsia="新宋体"/>
          <w:sz w:val="24"/>
        </w:rPr>
        <w:t xml:space="preserve">” </w:t>
      </w:r>
    </w:p>
    <w:tbl>
      <w:tblPr>
        <w:tblStyle w:val="4"/>
        <w:tblW w:w="93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983"/>
        <w:gridCol w:w="1594"/>
        <w:gridCol w:w="1000"/>
        <w:gridCol w:w="2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单位名称</w:t>
            </w:r>
          </w:p>
        </w:tc>
        <w:tc>
          <w:tcPr>
            <w:tcW w:w="74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参会人姓名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移动电话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职  务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民  族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</w:tbl>
    <w:p>
      <w:pPr>
        <w:jc w:val="left"/>
        <w:rPr>
          <w:rFonts w:hint="eastAsia" w:ascii="Arial Unicode MS" w:hAnsi="Arial Unicode MS" w:cs="Arial Unicode MS"/>
          <w:b/>
          <w:szCs w:val="18"/>
        </w:rPr>
      </w:pPr>
      <w:r>
        <w:rPr>
          <w:rFonts w:ascii="Arial Unicode MS" w:hAnsi="Arial Unicode MS" w:cs="Arial Unicode MS"/>
          <w:b/>
          <w:szCs w:val="18"/>
        </w:rPr>
        <w:t>填妥后</w:t>
      </w:r>
      <w:r>
        <w:rPr>
          <w:rFonts w:hint="eastAsia" w:ascii="Arial Unicode MS" w:hAnsi="Arial Unicode MS" w:cs="Arial Unicode MS"/>
          <w:b/>
          <w:szCs w:val="18"/>
        </w:rPr>
        <w:t>请以传真、邮件、微信、QQ等方式回传到协会秘书处。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27" w:bottom="1440" w:left="132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23345"/>
    <w:rsid w:val="2A5C2F70"/>
    <w:rsid w:val="378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幸福、百分比</cp:lastModifiedBy>
  <dcterms:modified xsi:type="dcterms:W3CDTF">2018-11-28T08:28:48Z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