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440" w:firstLineChars="100"/>
        <w:rPr>
          <w:rFonts w:ascii="微软雅黑" w:hAnsi="微软雅黑" w:eastAsia="微软雅黑" w:cs="Arial"/>
          <w:b/>
          <w:color w:val="FF0000"/>
          <w:spacing w:val="-20"/>
          <w:sz w:val="48"/>
          <w:szCs w:val="48"/>
        </w:rPr>
      </w:pPr>
      <w:r>
        <w:rPr>
          <w:rFonts w:hint="eastAsia" w:ascii="微软雅黑" w:hAnsi="微软雅黑" w:eastAsia="微软雅黑" w:cs="Arial"/>
          <w:b/>
          <w:color w:val="FF0000"/>
          <w:spacing w:val="-20"/>
          <w:sz w:val="48"/>
          <w:szCs w:val="48"/>
        </w:rPr>
        <w:t>先进成型技术学会2018年会前培训课</w:t>
      </w:r>
    </w:p>
    <w:p>
      <w:pPr>
        <w:ind w:left="-141" w:leftChars="-67" w:firstLine="264" w:firstLineChars="88"/>
        <w:jc w:val="center"/>
        <w:rPr>
          <w:rFonts w:ascii="Arial Black" w:hAnsi="Arial Black" w:eastAsia="黑体"/>
          <w:b/>
          <w:sz w:val="24"/>
        </w:rPr>
      </w:pPr>
      <w:r>
        <w:rPr>
          <w:rFonts w:ascii="黑体" w:hAnsi="黑体" w:eastAsia="黑体" w:cstheme="minorBidi"/>
          <w:sz w:val="30"/>
          <w:szCs w:val="30"/>
        </w:rPr>
        <w:pict>
          <v:line id="Line 2" o:spid="_x0000_s1026" o:spt="20" style="position:absolute;left:0pt;margin-left:0.75pt;margin-top:3pt;height:0pt;width:437.25pt;z-index:251660288;mso-width-relative:page;mso-height-relative:page;" stroked="t" coordsize="21600,21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">
            <v:path arrowok="t"/>
            <v:fill focussize="0,0"/>
            <v:stroke weight="4.5pt" color="#FF0000" linestyle="thickThin"/>
            <v:imagedata o:title=""/>
            <o:lock v:ext="edit"/>
          </v:line>
        </w:pict>
      </w:r>
    </w:p>
    <w:p>
      <w:pPr>
        <w:rPr>
          <w:rFonts w:ascii="微软雅黑" w:hAnsi="微软雅黑" w:eastAsia="微软雅黑" w:cs="Arial"/>
          <w:b/>
          <w:color w:val="000000"/>
          <w:sz w:val="24"/>
        </w:rPr>
      </w:pPr>
      <w:r>
        <w:rPr>
          <w:rFonts w:hint="eastAsia" w:ascii="微软雅黑" w:hAnsi="微软雅黑" w:eastAsia="微软雅黑" w:cs="Arial"/>
          <w:b/>
          <w:color w:val="000000"/>
          <w:sz w:val="24"/>
        </w:rPr>
        <w:t>各企业、事业、科研院校：</w:t>
      </w:r>
    </w:p>
    <w:p>
      <w:pPr>
        <w:spacing w:line="380" w:lineRule="exact"/>
        <w:ind w:leftChars="-135" w:hanging="283" w:hangingChars="118"/>
        <w:rPr>
          <w:rFonts w:ascii="微软雅黑" w:hAnsi="微软雅黑" w:eastAsia="微软雅黑" w:cs="Arial"/>
          <w:color w:val="000000"/>
          <w:sz w:val="24"/>
        </w:rPr>
      </w:pPr>
      <w:r>
        <w:rPr>
          <w:rFonts w:hint="eastAsia" w:ascii="微软雅黑" w:hAnsi="微软雅黑" w:eastAsia="微软雅黑" w:cs="Arial"/>
          <w:color w:val="000000"/>
          <w:sz w:val="24"/>
        </w:rPr>
        <w:t xml:space="preserve">    </w:t>
      </w:r>
    </w:p>
    <w:p>
      <w:pPr>
        <w:spacing w:line="380" w:lineRule="exact"/>
        <w:ind w:firstLine="480" w:firstLineChars="200"/>
        <w:rPr>
          <w:rFonts w:ascii="微软雅黑" w:hAnsi="微软雅黑" w:eastAsia="微软雅黑" w:cs="Arial"/>
          <w:color w:val="000000"/>
          <w:sz w:val="24"/>
        </w:rPr>
      </w:pPr>
      <w:r>
        <w:rPr>
          <w:rFonts w:hint="eastAsia" w:ascii="微软雅黑" w:hAnsi="微软雅黑" w:eastAsia="微软雅黑" w:cs="Arial"/>
          <w:color w:val="000000"/>
          <w:sz w:val="24"/>
        </w:rPr>
        <w:t xml:space="preserve"> 应大家要求，因此在学会年会前1天安排技术培训课程。欢迎大家参加！</w:t>
      </w:r>
    </w:p>
    <w:p>
      <w:pPr>
        <w:spacing w:line="380" w:lineRule="exact"/>
        <w:rPr>
          <w:rFonts w:ascii="微软雅黑" w:hAnsi="微软雅黑" w:eastAsia="微软雅黑" w:cs="Arial"/>
          <w:color w:val="000000"/>
          <w:szCs w:val="21"/>
        </w:rPr>
      </w:pPr>
    </w:p>
    <w:p>
      <w:pPr>
        <w:spacing w:line="300" w:lineRule="exact"/>
        <w:rPr>
          <w:rFonts w:ascii="微软雅黑" w:hAnsi="微软雅黑" w:eastAsia="微软雅黑" w:cs="Arial"/>
          <w:color w:val="000000"/>
          <w:sz w:val="24"/>
        </w:rPr>
      </w:pPr>
      <w:r>
        <w:rPr>
          <w:rFonts w:ascii="微软雅黑" w:hAnsi="微软雅黑" w:eastAsia="微软雅黑" w:cs="Arial"/>
          <w:color w:val="000000"/>
          <w:sz w:val="24"/>
        </w:rPr>
        <w:t>培训</w:t>
      </w:r>
      <w:r>
        <w:rPr>
          <w:rFonts w:hint="eastAsia" w:ascii="微软雅黑" w:hAnsi="微软雅黑" w:eastAsia="微软雅黑" w:cs="Arial"/>
          <w:color w:val="000000"/>
          <w:sz w:val="24"/>
        </w:rPr>
        <w:t xml:space="preserve">题目: </w:t>
      </w:r>
    </w:p>
    <w:p>
      <w:pPr>
        <w:spacing w:line="300" w:lineRule="exact"/>
        <w:ind w:firstLine="945" w:firstLineChars="450"/>
        <w:rPr>
          <w:rFonts w:ascii="微软雅黑" w:hAnsi="微软雅黑" w:eastAsia="微软雅黑" w:cs="Arial"/>
          <w:color w:val="000000"/>
          <w:szCs w:val="21"/>
        </w:rPr>
      </w:pPr>
      <w:r>
        <w:rPr>
          <w:rFonts w:ascii="微软雅黑" w:hAnsi="微软雅黑" w:eastAsia="微软雅黑" w:cs="Arial"/>
          <w:color w:val="000000"/>
          <w:szCs w:val="21"/>
        </w:rPr>
        <w:t>问鼎模具冷却的孙子兵法</w:t>
      </w:r>
    </w:p>
    <w:p>
      <w:pPr>
        <w:spacing w:line="300" w:lineRule="exact"/>
        <w:rPr>
          <w:rFonts w:ascii="微软雅黑" w:hAnsi="微软雅黑" w:eastAsia="微软雅黑" w:cs="Arial"/>
          <w:color w:val="000000"/>
          <w:sz w:val="24"/>
        </w:rPr>
      </w:pPr>
      <w:r>
        <w:rPr>
          <w:rFonts w:ascii="微软雅黑" w:hAnsi="微软雅黑" w:eastAsia="微软雅黑" w:cs="Arial"/>
          <w:color w:val="000000"/>
          <w:sz w:val="24"/>
        </w:rPr>
        <w:t>培训讲师</w:t>
      </w:r>
      <w:r>
        <w:rPr>
          <w:rFonts w:hint="eastAsia" w:ascii="微软雅黑" w:hAnsi="微软雅黑" w:eastAsia="微软雅黑" w:cs="Arial"/>
          <w:color w:val="000000"/>
          <w:sz w:val="24"/>
        </w:rPr>
        <w:t>:</w:t>
      </w:r>
    </w:p>
    <w:p>
      <w:pPr>
        <w:spacing w:line="300" w:lineRule="exact"/>
        <w:ind w:firstLine="1080" w:firstLineChars="450"/>
        <w:rPr>
          <w:rFonts w:ascii="微软雅黑" w:hAnsi="微软雅黑" w:eastAsia="微软雅黑" w:cs="Arial"/>
          <w:color w:val="000000"/>
          <w:szCs w:val="21"/>
        </w:rPr>
      </w:pPr>
      <w:r>
        <w:rPr>
          <w:rFonts w:hint="eastAsia" w:ascii="微软雅黑" w:hAnsi="微软雅黑" w:eastAsia="微软雅黑" w:cs="Arial"/>
          <w:color w:val="000000"/>
          <w:sz w:val="24"/>
        </w:rPr>
        <w:t xml:space="preserve"> </w:t>
      </w:r>
      <w:r>
        <w:rPr>
          <w:rFonts w:ascii="微软雅黑" w:hAnsi="微软雅黑" w:eastAsia="微软雅黑" w:cs="Arial"/>
          <w:color w:val="000000"/>
          <w:szCs w:val="21"/>
        </w:rPr>
        <w:t>徐昌煜</w:t>
      </w:r>
      <w:r>
        <w:rPr>
          <w:rFonts w:hint="eastAsia" w:ascii="微软雅黑" w:hAnsi="微软雅黑" w:eastAsia="微软雅黑" w:cs="Arial"/>
          <w:color w:val="000000"/>
          <w:szCs w:val="21"/>
        </w:rPr>
        <w:t>(台湾) 先进成型技术学会 创会理事</w:t>
      </w:r>
    </w:p>
    <w:p>
      <w:pPr>
        <w:spacing w:line="300" w:lineRule="exact"/>
        <w:rPr>
          <w:rFonts w:ascii="微软雅黑" w:hAnsi="微软雅黑" w:eastAsia="微软雅黑" w:cs="Arial"/>
          <w:color w:val="000000"/>
          <w:sz w:val="24"/>
        </w:rPr>
      </w:pPr>
      <w:r>
        <w:rPr>
          <w:rFonts w:ascii="微软雅黑" w:hAnsi="微软雅黑" w:eastAsia="微软雅黑" w:cs="Arial"/>
          <w:color w:val="000000"/>
          <w:sz w:val="24"/>
        </w:rPr>
        <w:t>上课时间</w:t>
      </w:r>
      <w:r>
        <w:rPr>
          <w:rFonts w:hint="eastAsia" w:ascii="微软雅黑" w:hAnsi="微软雅黑" w:eastAsia="微软雅黑" w:cs="Arial"/>
          <w:color w:val="000000"/>
          <w:sz w:val="24"/>
        </w:rPr>
        <w:t xml:space="preserve">: </w:t>
      </w:r>
    </w:p>
    <w:p>
      <w:pPr>
        <w:spacing w:line="300" w:lineRule="exact"/>
        <w:ind w:firstLine="1080" w:firstLineChars="450"/>
        <w:rPr>
          <w:rFonts w:ascii="微软雅黑" w:hAnsi="微软雅黑" w:eastAsia="微软雅黑" w:cs="Arial"/>
          <w:color w:val="000000"/>
          <w:szCs w:val="21"/>
        </w:rPr>
      </w:pPr>
      <w:r>
        <w:rPr>
          <w:rFonts w:hint="eastAsia" w:ascii="微软雅黑" w:hAnsi="微软雅黑" w:eastAsia="微软雅黑" w:cs="Arial"/>
          <w:color w:val="000000"/>
          <w:sz w:val="24"/>
        </w:rPr>
        <w:t>2</w:t>
      </w:r>
      <w:r>
        <w:rPr>
          <w:rFonts w:ascii="微软雅黑" w:hAnsi="微软雅黑" w:eastAsia="微软雅黑" w:cs="Arial"/>
          <w:color w:val="000000"/>
          <w:szCs w:val="21"/>
        </w:rPr>
        <w:t>018年8月1</w:t>
      </w:r>
      <w:r>
        <w:rPr>
          <w:rFonts w:hint="eastAsia" w:ascii="微软雅黑" w:hAnsi="微软雅黑" w:eastAsia="微软雅黑" w:cs="Arial"/>
          <w:color w:val="000000"/>
          <w:szCs w:val="21"/>
          <w:lang w:eastAsia="zh-TW"/>
        </w:rPr>
        <w:t>7</w:t>
      </w:r>
      <w:r>
        <w:rPr>
          <w:rFonts w:ascii="微软雅黑" w:hAnsi="微软雅黑" w:eastAsia="微软雅黑" w:cs="Arial"/>
          <w:color w:val="000000"/>
          <w:szCs w:val="21"/>
        </w:rPr>
        <w:t>日(周</w:t>
      </w:r>
      <w:r>
        <w:rPr>
          <w:rFonts w:hint="eastAsia" w:ascii="微软雅黑" w:hAnsi="微软雅黑" w:eastAsia="微软雅黑" w:cs="Arial"/>
          <w:color w:val="000000"/>
          <w:szCs w:val="21"/>
          <w:lang w:eastAsia="zh-TW"/>
        </w:rPr>
        <w:t>五</w:t>
      </w:r>
      <w:r>
        <w:rPr>
          <w:rFonts w:ascii="微软雅黑" w:hAnsi="微软雅黑" w:eastAsia="微软雅黑" w:cs="Arial"/>
          <w:color w:val="000000"/>
          <w:szCs w:val="21"/>
        </w:rPr>
        <w:t xml:space="preserve">) </w:t>
      </w:r>
    </w:p>
    <w:p>
      <w:pPr>
        <w:spacing w:line="300" w:lineRule="exact"/>
        <w:rPr>
          <w:rFonts w:hint="eastAsia" w:ascii="微软雅黑" w:hAnsi="微软雅黑" w:eastAsia="微软雅黑" w:cs="Arial"/>
          <w:color w:val="000000"/>
          <w:sz w:val="24"/>
        </w:rPr>
      </w:pPr>
      <w:r>
        <w:rPr>
          <w:rFonts w:ascii="微软雅黑" w:hAnsi="微软雅黑" w:eastAsia="微软雅黑" w:cs="Arial"/>
          <w:color w:val="000000"/>
          <w:sz w:val="24"/>
        </w:rPr>
        <w:t>上课地点：</w:t>
      </w:r>
      <w:r>
        <w:rPr>
          <w:rFonts w:hint="eastAsia" w:ascii="微软雅黑" w:hAnsi="微软雅黑" w:eastAsia="微软雅黑" w:cs="Arial"/>
          <w:color w:val="000000"/>
          <w:sz w:val="24"/>
        </w:rPr>
        <w:t xml:space="preserve"> 银川温特兹饭店（宁夏回族自治区银川市金凤区泰康街9号，0951-5666333）</w:t>
      </w:r>
    </w:p>
    <w:p>
      <w:pPr>
        <w:spacing w:line="300" w:lineRule="exact"/>
        <w:rPr>
          <w:rFonts w:hint="eastAsia" w:ascii="微软雅黑" w:hAnsi="微软雅黑" w:eastAsia="微软雅黑" w:cs="Arial"/>
          <w:color w:val="000000"/>
          <w:sz w:val="24"/>
        </w:rPr>
      </w:pPr>
    </w:p>
    <w:p>
      <w:pPr>
        <w:widowControl/>
        <w:spacing w:line="300" w:lineRule="exact"/>
        <w:ind w:left="1320" w:hanging="1320" w:hangingChars="550"/>
        <w:rPr>
          <w:rFonts w:ascii="微软雅黑" w:hAnsi="微软雅黑" w:eastAsia="微软雅黑"/>
          <w:sz w:val="24"/>
        </w:rPr>
      </w:pPr>
      <w:r>
        <w:rPr>
          <w:rFonts w:hint="eastAsia" w:ascii="微软雅黑" w:hAnsi="微软雅黑" w:eastAsia="微软雅黑"/>
          <w:sz w:val="24"/>
        </w:rPr>
        <w:t xml:space="preserve">培训收费: </w:t>
      </w:r>
    </w:p>
    <w:p>
      <w:pPr>
        <w:widowControl/>
        <w:spacing w:line="300" w:lineRule="exact"/>
        <w:ind w:left="1155" w:leftChars="500" w:hanging="105" w:hangingChars="50"/>
        <w:rPr>
          <w:rFonts w:ascii="微软雅黑" w:hAnsi="微软雅黑" w:eastAsia="微软雅黑" w:cs="Arial"/>
          <w:color w:val="000000"/>
          <w:kern w:val="0"/>
          <w:sz w:val="24"/>
          <w:shd w:val="pct10" w:color="auto" w:fill="FFFFFF"/>
        </w:rPr>
      </w:pPr>
      <w:r>
        <w:rPr>
          <w:rFonts w:ascii="微软雅黑" w:hAnsi="微软雅黑" w:eastAsia="微软雅黑" w:cs="Arial"/>
          <w:szCs w:val="21"/>
        </w:rPr>
        <w:t>1</w:t>
      </w:r>
      <w:r>
        <w:rPr>
          <w:rFonts w:ascii="微软雅黑" w:hAnsi="微软雅黑" w:eastAsia="微软雅黑" w:cs="Arial"/>
          <w:bCs/>
          <w:szCs w:val="21"/>
        </w:rPr>
        <w:t xml:space="preserve">. </w:t>
      </w:r>
      <w:r>
        <w:rPr>
          <w:rFonts w:ascii="微软雅黑" w:hAnsi="微软雅黑" w:eastAsia="微软雅黑" w:cs="Arial"/>
          <w:szCs w:val="21"/>
        </w:rPr>
        <w:t>VIP</w:t>
      </w:r>
      <w:r>
        <w:rPr>
          <w:rFonts w:hint="eastAsia" w:ascii="微软雅黑" w:hAnsi="微软雅黑" w:eastAsia="微软雅黑" w:cs="宋体"/>
          <w:szCs w:val="21"/>
        </w:rPr>
        <w:t>学员培训费：</w:t>
      </w:r>
      <w:r>
        <w:rPr>
          <w:rFonts w:ascii="微软雅黑" w:hAnsi="微软雅黑" w:eastAsia="微软雅黑" w:cs="Arial"/>
          <w:szCs w:val="21"/>
        </w:rPr>
        <w:t>RMB</w:t>
      </w:r>
      <w:r>
        <w:rPr>
          <w:rFonts w:hint="eastAsia" w:ascii="微软雅黑" w:hAnsi="微软雅黑" w:eastAsia="微软雅黑" w:cs="Arial"/>
          <w:szCs w:val="21"/>
        </w:rPr>
        <w:t>20</w:t>
      </w:r>
      <w:r>
        <w:rPr>
          <w:rFonts w:ascii="微软雅黑" w:hAnsi="微软雅黑" w:eastAsia="微软雅黑" w:cs="Arial"/>
          <w:szCs w:val="21"/>
        </w:rPr>
        <w:t>00</w:t>
      </w:r>
      <w:r>
        <w:rPr>
          <w:rFonts w:hint="eastAsia" w:ascii="微软雅黑" w:hAnsi="微软雅黑" w:eastAsia="微软雅黑" w:cs="宋体"/>
          <w:szCs w:val="21"/>
        </w:rPr>
        <w:t>元</w:t>
      </w:r>
      <w:r>
        <w:rPr>
          <w:rFonts w:ascii="微软雅黑" w:hAnsi="微软雅黑" w:eastAsia="微软雅黑" w:cs="Arial"/>
          <w:bCs/>
          <w:color w:val="000000"/>
          <w:szCs w:val="21"/>
        </w:rPr>
        <w:t>/</w:t>
      </w:r>
      <w:r>
        <w:rPr>
          <w:rFonts w:hint="eastAsia" w:ascii="微软雅黑" w:hAnsi="微软雅黑" w:eastAsia="微软雅黑" w:cs="宋体"/>
          <w:bCs/>
          <w:color w:val="000000"/>
          <w:szCs w:val="21"/>
        </w:rPr>
        <w:t>人</w:t>
      </w:r>
      <w:r>
        <w:rPr>
          <w:rFonts w:ascii="微软雅黑" w:hAnsi="微软雅黑" w:eastAsia="微软雅黑" w:cs="Arial"/>
          <w:bCs/>
          <w:color w:val="000000"/>
          <w:szCs w:val="21"/>
        </w:rPr>
        <w:t>/</w:t>
      </w:r>
      <w:r>
        <w:rPr>
          <w:rFonts w:hint="eastAsia" w:ascii="微软雅黑" w:hAnsi="微软雅黑" w:eastAsia="微软雅黑" w:cs="宋体"/>
          <w:bCs/>
          <w:color w:val="000000"/>
          <w:szCs w:val="21"/>
        </w:rPr>
        <w:t>每期</w:t>
      </w:r>
      <w:r>
        <w:rPr>
          <w:rFonts w:hint="eastAsia" w:ascii="微软雅黑" w:hAnsi="微软雅黑" w:eastAsia="微软雅黑" w:cs="宋体"/>
          <w:szCs w:val="21"/>
        </w:rPr>
        <w:t>，限</w:t>
      </w:r>
      <w:r>
        <w:rPr>
          <w:rFonts w:hint="eastAsia" w:ascii="微软雅黑" w:hAnsi="微软雅黑" w:eastAsia="微软雅黑" w:cs="Arial"/>
          <w:szCs w:val="21"/>
        </w:rPr>
        <w:t>8</w:t>
      </w:r>
      <w:r>
        <w:rPr>
          <w:rFonts w:hint="eastAsia" w:ascii="微软雅黑" w:hAnsi="微软雅黑" w:eastAsia="微软雅黑" w:cs="宋体"/>
          <w:szCs w:val="21"/>
        </w:rPr>
        <w:t>人</w:t>
      </w:r>
      <w:r>
        <w:rPr>
          <w:rFonts w:ascii="微软雅黑" w:hAnsi="微软雅黑" w:eastAsia="微软雅黑" w:cs="Arial"/>
          <w:szCs w:val="21"/>
        </w:rPr>
        <w:t>(</w:t>
      </w:r>
      <w:r>
        <w:rPr>
          <w:rFonts w:hint="eastAsia" w:ascii="微软雅黑" w:hAnsi="微软雅黑" w:eastAsia="微软雅黑" w:cs="宋体"/>
          <w:szCs w:val="21"/>
        </w:rPr>
        <w:t>就坐前排、与讲师互动便利；</w:t>
      </w:r>
      <w:r>
        <w:rPr>
          <w:rFonts w:ascii="微软雅黑" w:hAnsi="微软雅黑" w:eastAsia="微软雅黑" w:cs="Arial"/>
          <w:szCs w:val="21"/>
        </w:rPr>
        <w:t xml:space="preserve"> </w:t>
      </w:r>
      <w:r>
        <w:rPr>
          <w:rFonts w:hint="eastAsia" w:ascii="微软雅黑" w:hAnsi="微软雅黑" w:eastAsia="微软雅黑" w:cs="宋体"/>
          <w:szCs w:val="21"/>
        </w:rPr>
        <w:t>最好带样品及电子版资料，使得讲师能够理清问题所在，而在课程结束前，给予学员满意的答复</w:t>
      </w:r>
      <w:r>
        <w:rPr>
          <w:rFonts w:ascii="微软雅黑" w:hAnsi="微软雅黑" w:eastAsia="微软雅黑" w:cs="Arial"/>
          <w:szCs w:val="21"/>
        </w:rPr>
        <w:t>)</w:t>
      </w:r>
      <w:r>
        <w:rPr>
          <w:rFonts w:hint="eastAsia" w:ascii="微软雅黑" w:hAnsi="微软雅黑" w:eastAsia="微软雅黑" w:cs="宋体"/>
          <w:szCs w:val="21"/>
        </w:rPr>
        <w:t xml:space="preserve"> 。</w:t>
      </w:r>
    </w:p>
    <w:p>
      <w:pPr>
        <w:spacing w:line="300" w:lineRule="exact"/>
        <w:ind w:right="-178" w:rightChars="-85" w:firstLine="1050" w:firstLineChars="500"/>
        <w:rPr>
          <w:rFonts w:ascii="微软雅黑" w:hAnsi="微软雅黑" w:eastAsia="微软雅黑" w:cs="Arial"/>
          <w:szCs w:val="21"/>
        </w:rPr>
      </w:pPr>
      <w:r>
        <w:rPr>
          <w:rFonts w:ascii="微软雅黑" w:hAnsi="微软雅黑" w:eastAsia="微软雅黑" w:cs="Arial"/>
          <w:szCs w:val="21"/>
        </w:rPr>
        <w:t>2</w:t>
      </w:r>
      <w:r>
        <w:rPr>
          <w:rFonts w:ascii="微软雅黑" w:hAnsi="微软雅黑" w:eastAsia="微软雅黑" w:cs="Arial"/>
          <w:bCs/>
          <w:szCs w:val="21"/>
        </w:rPr>
        <w:t xml:space="preserve">. </w:t>
      </w:r>
      <w:r>
        <w:rPr>
          <w:rFonts w:hint="eastAsia" w:ascii="微软雅黑" w:hAnsi="微软雅黑" w:eastAsia="微软雅黑" w:cs="宋体"/>
          <w:szCs w:val="21"/>
        </w:rPr>
        <w:t>普通学员培训费：</w:t>
      </w:r>
      <w:r>
        <w:rPr>
          <w:rFonts w:ascii="微软雅黑" w:hAnsi="微软雅黑" w:eastAsia="微软雅黑" w:cs="Arial"/>
          <w:szCs w:val="21"/>
        </w:rPr>
        <w:t xml:space="preserve">RMB </w:t>
      </w:r>
      <w:r>
        <w:rPr>
          <w:rFonts w:hint="eastAsia" w:ascii="微软雅黑" w:hAnsi="微软雅黑" w:eastAsia="微软雅黑" w:cs="Arial"/>
          <w:szCs w:val="21"/>
        </w:rPr>
        <w:t>13</w:t>
      </w:r>
      <w:r>
        <w:rPr>
          <w:rFonts w:ascii="微软雅黑" w:hAnsi="微软雅黑" w:eastAsia="微软雅黑" w:cs="Arial"/>
          <w:szCs w:val="21"/>
        </w:rPr>
        <w:t>00</w:t>
      </w:r>
      <w:r>
        <w:rPr>
          <w:rFonts w:hint="eastAsia" w:ascii="微软雅黑" w:hAnsi="微软雅黑" w:eastAsia="微软雅黑" w:cs="宋体"/>
          <w:szCs w:val="21"/>
        </w:rPr>
        <w:t>元</w:t>
      </w:r>
      <w:r>
        <w:rPr>
          <w:rFonts w:ascii="微软雅黑" w:hAnsi="微软雅黑" w:eastAsia="微软雅黑" w:cs="Arial"/>
          <w:bCs/>
          <w:color w:val="000000"/>
          <w:szCs w:val="21"/>
        </w:rPr>
        <w:t>/</w:t>
      </w:r>
      <w:r>
        <w:rPr>
          <w:rFonts w:hint="eastAsia" w:ascii="微软雅黑" w:hAnsi="微软雅黑" w:eastAsia="微软雅黑" w:cs="宋体"/>
          <w:bCs/>
          <w:color w:val="000000"/>
          <w:szCs w:val="21"/>
        </w:rPr>
        <w:t>人</w:t>
      </w:r>
      <w:r>
        <w:rPr>
          <w:rFonts w:ascii="微软雅黑" w:hAnsi="微软雅黑" w:eastAsia="微软雅黑" w:cs="Arial"/>
          <w:bCs/>
          <w:color w:val="000000"/>
          <w:szCs w:val="21"/>
        </w:rPr>
        <w:t>/</w:t>
      </w:r>
      <w:r>
        <w:rPr>
          <w:rFonts w:hint="eastAsia" w:ascii="微软雅黑" w:hAnsi="微软雅黑" w:eastAsia="微软雅黑" w:cs="宋体"/>
          <w:bCs/>
          <w:color w:val="000000"/>
          <w:szCs w:val="21"/>
        </w:rPr>
        <w:t>每期</w:t>
      </w:r>
      <w:r>
        <w:rPr>
          <w:rFonts w:hint="eastAsia" w:ascii="微软雅黑" w:hAnsi="微软雅黑" w:eastAsia="微软雅黑" w:cs="Arial"/>
          <w:szCs w:val="21"/>
        </w:rPr>
        <w:t>（</w:t>
      </w:r>
      <w:r>
        <w:rPr>
          <w:rFonts w:hint="eastAsia" w:ascii="微软雅黑" w:hAnsi="微软雅黑" w:eastAsia="微软雅黑" w:cs="宋体"/>
          <w:szCs w:val="21"/>
        </w:rPr>
        <w:t>午餐费、讲课费、场地费</w:t>
      </w:r>
      <w:r>
        <w:rPr>
          <w:rFonts w:hint="eastAsia" w:ascii="微软雅黑" w:hAnsi="微软雅黑" w:eastAsia="微软雅黑" w:cs="Arial"/>
          <w:szCs w:val="21"/>
        </w:rPr>
        <w:t>）</w:t>
      </w:r>
    </w:p>
    <w:p>
      <w:pPr>
        <w:spacing w:line="380" w:lineRule="exact"/>
        <w:rPr>
          <w:rFonts w:ascii="微软雅黑" w:hAnsi="微软雅黑" w:eastAsia="微软雅黑" w:cs="Arial"/>
          <w:color w:val="000000"/>
          <w:sz w:val="24"/>
        </w:rPr>
      </w:pPr>
      <w:r>
        <w:rPr>
          <w:rFonts w:ascii="微软雅黑" w:hAnsi="微软雅黑" w:eastAsia="微软雅黑" w:cs="Arial"/>
          <w:color w:val="000000"/>
          <w:sz w:val="24"/>
        </w:rPr>
        <w:t>课程简介</w:t>
      </w:r>
      <w:r>
        <w:rPr>
          <w:rFonts w:hint="eastAsia" w:ascii="微软雅黑" w:hAnsi="微软雅黑" w:eastAsia="微软雅黑" w:cs="Arial"/>
          <w:color w:val="000000"/>
          <w:sz w:val="24"/>
        </w:rPr>
        <w:t xml:space="preserve">: </w:t>
      </w:r>
    </w:p>
    <w:p>
      <w:pPr>
        <w:spacing w:line="380" w:lineRule="exact"/>
        <w:ind w:firstLine="945" w:firstLineChars="450"/>
        <w:rPr>
          <w:rFonts w:ascii="微软雅黑" w:hAnsi="微软雅黑" w:eastAsia="微软雅黑" w:cs="Arial"/>
          <w:color w:val="000000"/>
          <w:szCs w:val="21"/>
        </w:rPr>
      </w:pPr>
      <w:r>
        <w:rPr>
          <w:rFonts w:ascii="微软雅黑" w:hAnsi="微软雅黑" w:eastAsia="微软雅黑" w:cs="Arial"/>
          <w:color w:val="000000"/>
          <w:szCs w:val="21"/>
        </w:rPr>
        <w:t>实现精益注塑消除浪费(lean injection molding eliminating waste)，仅仅掌握数学统计、质量管理、工业工程(IE)的分析方法和工具是不够的，必须要</w:t>
      </w:r>
      <w:r>
        <w:rPr>
          <w:rStyle w:val="5"/>
          <w:rFonts w:ascii="微软雅黑" w:hAnsi="微软雅黑" w:eastAsia="微软雅黑" w:cs="Arial"/>
          <w:color w:val="000000"/>
          <w:szCs w:val="21"/>
        </w:rPr>
        <w:t>深谙</w:t>
      </w:r>
      <w:r>
        <w:rPr>
          <w:rFonts w:ascii="微软雅黑" w:hAnsi="微软雅黑" w:eastAsia="微软雅黑" w:cs="Arial"/>
          <w:color w:val="000000"/>
          <w:szCs w:val="21"/>
        </w:rPr>
        <w:t>注塑成型流变和热传的科学规律，精益注塑方能事半功倍、超凡入圣。 而注塑热传(冷却和加热)的好坏与注塑品质和效益密切相关。</w:t>
      </w:r>
    </w:p>
    <w:p>
      <w:pPr>
        <w:spacing w:line="380" w:lineRule="exact"/>
        <w:ind w:firstLine="420" w:firstLineChars="200"/>
        <w:jc w:val="left"/>
        <w:rPr>
          <w:rFonts w:ascii="微软雅黑" w:hAnsi="微软雅黑" w:eastAsia="微软雅黑" w:cs="Arial"/>
          <w:color w:val="000000"/>
          <w:szCs w:val="21"/>
        </w:rPr>
      </w:pPr>
      <w:r>
        <w:rPr>
          <w:rFonts w:ascii="微软雅黑" w:hAnsi="微软雅黑" w:eastAsia="微软雅黑" w:cs="Arial"/>
          <w:color w:val="000000"/>
          <w:szCs w:val="21"/>
        </w:rPr>
        <w:t>在笔电电池壳、汽车饰件、家电面板等等产品上，为何在顶针、斜顶、筋肋等对应模面出现光泽不一的魅影，有的还会随保压高低而显隐? 为何有的产品有，而有的产品又没有? 为何有的与顶出动作有关，而有的又无关?</w:t>
      </w:r>
    </w:p>
    <w:p>
      <w:pPr>
        <w:spacing w:line="380" w:lineRule="exact"/>
        <w:ind w:firstLine="420" w:firstLineChars="200"/>
        <w:jc w:val="left"/>
        <w:rPr>
          <w:rFonts w:ascii="微软雅黑" w:hAnsi="微软雅黑" w:eastAsia="微软雅黑" w:cs="Arial"/>
          <w:color w:val="000000"/>
          <w:szCs w:val="21"/>
        </w:rPr>
      </w:pPr>
      <w:r>
        <w:rPr>
          <w:rFonts w:ascii="微软雅黑" w:hAnsi="微软雅黑" w:eastAsia="微软雅黑" w:cs="Arial"/>
          <w:color w:val="000000"/>
          <w:szCs w:val="21"/>
        </w:rPr>
        <w:t>某企业开发硬盘塑件，费时半年，平面度始终不能达标，其内各部门群策群力，却屡试不爽，外部各供应商也尽心尽力，却于事与愿违。徐老师上午听简报下午到场调机，弹指之间，敌虏灰飞烟灭---惊世骇俗 ! 何以致之?  这些与冷却有啥关系? 又与冷却的哪一部分有关系?  除冷却外，还会与其他的有关系吗?</w:t>
      </w:r>
    </w:p>
    <w:p>
      <w:pPr>
        <w:spacing w:line="380" w:lineRule="exact"/>
        <w:ind w:firstLine="420" w:firstLineChars="200"/>
        <w:jc w:val="left"/>
        <w:rPr>
          <w:rFonts w:ascii="微软雅黑" w:hAnsi="微软雅黑" w:eastAsia="微软雅黑" w:cs="Arial"/>
          <w:color w:val="000000"/>
          <w:szCs w:val="21"/>
        </w:rPr>
      </w:pPr>
      <w:r>
        <w:rPr>
          <w:rFonts w:ascii="微软雅黑" w:hAnsi="微软雅黑" w:eastAsia="微软雅黑" w:cs="Arial"/>
          <w:color w:val="000000"/>
          <w:szCs w:val="21"/>
        </w:rPr>
        <w:t>某业界可谓“做烂”之产品，欲求脱胎换骨，徐先生未出“茅庐”，三条战略性技术建议，大幅度省料省时，计划购买之数百台注塑机几乎减半；某企业在徐先生基于冷却科学观的建议下，购买了因其高流量而命名之“长江”、“黄河” 模温机，整个注塑车间的周期时间平均缩短了三分之一； 正在推销的带随形水路(conformal water channel)的标准型浇口套，号称可以缩短周期时间高达40%，徐先生又何以认为其有所不足，略加优化，冷却时间居然还有大幅缩短的空间……这些神奇的””隆中对”、”长江和黄河”、”随形水路” 等等后面又会有些什么故事? 为什么向注塑讨效益时，动辄三分之一甚至二分之一的降本空间对徐先生来说总是那么的稀松平常呢? 这与冷却有什么具体关系? 为什么有关? 为什么又不仅仅有关?</w:t>
      </w:r>
    </w:p>
    <w:p>
      <w:pPr>
        <w:spacing w:line="380" w:lineRule="exact"/>
        <w:ind w:firstLine="480"/>
        <w:rPr>
          <w:rFonts w:hint="eastAsia" w:ascii="微软雅黑" w:hAnsi="微软雅黑" w:eastAsia="微软雅黑" w:cs="Arial"/>
          <w:color w:val="000000"/>
          <w:szCs w:val="21"/>
          <w:lang w:val="en-US" w:eastAsia="zh-CN"/>
        </w:rPr>
      </w:pPr>
      <w:r>
        <w:rPr>
          <w:rFonts w:ascii="微软雅黑" w:hAnsi="微软雅黑" w:eastAsia="微软雅黑" w:cs="Arial"/>
          <w:color w:val="000000"/>
          <w:szCs w:val="21"/>
        </w:rPr>
        <w:t>至于像冷却分析边界条件的正确设置，冷却设计和分析的忽视或不当导致优选比较方案时的误判、误导或错误，在创新开发轻薄化塑件中，冷却不良使得传统壁厚隐藏的问题更加突显，汽车水箱上盖之类产品真的只有‘预/反变形’这一不稳定且多反复的方法才是最好的‘核心竞争力’? 超级本(ultrabook)高玻纤超轻薄件开发存在的浮纤、变形、生产安全性等问题就真的只有RHCM(蒸汽加热/冷水冷却)是最佳方案? 透明件的外观与冷却的密切关系，冷却介质(水、油、气等)、模温机、塑胶材料等的科学选择，冷却不佳/均导致的外观(如应力痕等)、变形、周期时间过长等诸多问题并存或难以调和等等等等…..徐先生将提纲挈领从，实务相佐，以其毕生功力倾囊相授，是注塑相关研发、工程、技术、品管等人员转识成智、点石成金的绝佳机会，想走 ‘科学注塑’之路、登‘问道注塑’之门、入‘得道注塑’之室的同业朋友们，切勿错失良机，报名请早</w:t>
      </w:r>
      <w:r>
        <w:rPr>
          <w:rFonts w:hint="eastAsia" w:ascii="微软雅黑" w:hAnsi="微软雅黑" w:eastAsia="微软雅黑" w:cs="Arial"/>
          <w:color w:val="000000"/>
          <w:szCs w:val="21"/>
          <w:lang w:val="en-US" w:eastAsia="zh-CN"/>
        </w:rPr>
        <w:t>.</w:t>
      </w:r>
      <w:bookmarkStart w:id="0" w:name="_GoBack"/>
      <w:bookmarkEnd w:id="0"/>
    </w:p>
    <w:p>
      <w:pPr>
        <w:spacing w:line="300" w:lineRule="exact"/>
        <w:ind w:left="2"/>
        <w:rPr>
          <w:rFonts w:ascii="宋体" w:hAnsi="宋体" w:cs="Arial" w:eastAsiaTheme="minorEastAsia"/>
          <w:b/>
          <w:kern w:val="0"/>
          <w:szCs w:val="21"/>
        </w:rPr>
      </w:pPr>
    </w:p>
    <w:p>
      <w:pPr>
        <w:autoSpaceDN w:val="0"/>
        <w:spacing w:line="320" w:lineRule="exact"/>
        <w:rPr>
          <w:rFonts w:ascii="宋体" w:hAnsi="宋体" w:eastAsia="宋体"/>
          <w:b/>
          <w:color w:val="7030A0"/>
          <w:szCs w:val="21"/>
        </w:rPr>
      </w:pPr>
    </w:p>
    <w:sectPr>
      <w:pgSz w:w="11906" w:h="16838"/>
      <w:pgMar w:top="1440" w:right="1558" w:bottom="1440" w:left="1560" w:header="851" w:footer="992" w:gutter="0"/>
      <w:cols w:space="425" w:num="1"/>
      <w:docGrid w:type="lines"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等线">
    <w:panose1 w:val="02010600030101010101"/>
    <w:charset w:val="86"/>
    <w:family w:val="auto"/>
    <w:pitch w:val="default"/>
    <w:sig w:usb0="A00002BF" w:usb1="38CF7CFA" w:usb2="00000016" w:usb3="00000000" w:csb0="0004000F" w:csb1="00000000"/>
  </w:font>
  <w:font w:name="微软雅黑">
    <w:panose1 w:val="020B0503020204020204"/>
    <w:charset w:val="86"/>
    <w:family w:val="swiss"/>
    <w:pitch w:val="default"/>
    <w:sig w:usb0="80000287" w:usb1="280F3C52" w:usb2="00000016" w:usb3="00000000" w:csb0="0004001F" w:csb1="00000000"/>
  </w:font>
  <w:font w:name="Arial">
    <w:panose1 w:val="020B0604020202020204"/>
    <w:charset w:val="00"/>
    <w:family w:val="swiss"/>
    <w:pitch w:val="default"/>
    <w:sig w:usb0="E0002AFF" w:usb1="C0007843" w:usb2="00000009" w:usb3="00000000" w:csb0="400001FF" w:csb1="FFFF0000"/>
  </w:font>
  <w:font w:name="Arial Black">
    <w:panose1 w:val="020B0A04020102020204"/>
    <w:charset w:val="00"/>
    <w:family w:val="swiss"/>
    <w:pitch w:val="default"/>
    <w:sig w:usb0="00000287" w:usb1="00000000" w:usb2="00000000" w:usb3="00000000" w:csb0="2000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80"/>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DF2BE5"/>
    <w:rsid w:val="00036637"/>
    <w:rsid w:val="0005499B"/>
    <w:rsid w:val="000C0206"/>
    <w:rsid w:val="0010449C"/>
    <w:rsid w:val="001355F4"/>
    <w:rsid w:val="00136AE6"/>
    <w:rsid w:val="0014014D"/>
    <w:rsid w:val="001C7EC6"/>
    <w:rsid w:val="00213E20"/>
    <w:rsid w:val="002338D6"/>
    <w:rsid w:val="00384282"/>
    <w:rsid w:val="003A14BA"/>
    <w:rsid w:val="003C5368"/>
    <w:rsid w:val="003E37A7"/>
    <w:rsid w:val="004A0B51"/>
    <w:rsid w:val="004C4E30"/>
    <w:rsid w:val="00533105"/>
    <w:rsid w:val="006657C8"/>
    <w:rsid w:val="00675B1D"/>
    <w:rsid w:val="00682E5D"/>
    <w:rsid w:val="006F312B"/>
    <w:rsid w:val="0072609E"/>
    <w:rsid w:val="007654B6"/>
    <w:rsid w:val="00825557"/>
    <w:rsid w:val="00845764"/>
    <w:rsid w:val="008B7364"/>
    <w:rsid w:val="00921CF4"/>
    <w:rsid w:val="00925119"/>
    <w:rsid w:val="00965338"/>
    <w:rsid w:val="00993395"/>
    <w:rsid w:val="00997970"/>
    <w:rsid w:val="00A07915"/>
    <w:rsid w:val="00A52F04"/>
    <w:rsid w:val="00A87230"/>
    <w:rsid w:val="00AD4AD3"/>
    <w:rsid w:val="00AF55CB"/>
    <w:rsid w:val="00B60B8F"/>
    <w:rsid w:val="00BF3E51"/>
    <w:rsid w:val="00DE3868"/>
    <w:rsid w:val="00DF2BE5"/>
    <w:rsid w:val="00EA6556"/>
    <w:rsid w:val="00EB3E8E"/>
    <w:rsid w:val="00F828D3"/>
    <w:rsid w:val="00FF6905"/>
    <w:rsid w:val="4F4C064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nhideWhenUsed="0" w:uiPriority="99" w:semiHidden="0" w:name="Table Web 3"/>
    <w:lsdException w:uiPriority="99" w:name="Balloon Text"/>
    <w:lsdException w:unhideWhenUsed="0" w:uiPriority="39" w:semiHidden="0" w:name="Table Grid"/>
    <w:lsdException w:unhideWhenUsed="0" w:uiPriority="99"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nhideWhenUsed/>
    <w:uiPriority w:val="1"/>
  </w:style>
  <w:style w:type="table" w:default="1" w:styleId="6">
    <w:name w:val="Normal Table"/>
    <w:semiHidden/>
    <w:unhideWhenUsed/>
    <w:qFormat/>
    <w:uiPriority w:val="99"/>
    <w:tblPr>
      <w:tblLayout w:type="fixed"/>
      <w:tblCellMar>
        <w:top w:w="0" w:type="dxa"/>
        <w:left w:w="108" w:type="dxa"/>
        <w:bottom w:w="0" w:type="dxa"/>
        <w:right w:w="108" w:type="dxa"/>
      </w:tblCellMar>
    </w:tblPr>
  </w:style>
  <w:style w:type="paragraph" w:styleId="2">
    <w:name w:val="footer"/>
    <w:basedOn w:val="1"/>
    <w:link w:val="8"/>
    <w:semiHidden/>
    <w:unhideWhenUsed/>
    <w:qFormat/>
    <w:uiPriority w:val="99"/>
    <w:pPr>
      <w:tabs>
        <w:tab w:val="center" w:pos="4153"/>
        <w:tab w:val="right" w:pos="8306"/>
      </w:tabs>
      <w:snapToGrid w:val="0"/>
    </w:pPr>
    <w:rPr>
      <w:sz w:val="20"/>
      <w:szCs w:val="20"/>
    </w:rPr>
  </w:style>
  <w:style w:type="paragraph" w:styleId="3">
    <w:name w:val="header"/>
    <w:basedOn w:val="1"/>
    <w:link w:val="7"/>
    <w:semiHidden/>
    <w:unhideWhenUsed/>
    <w:uiPriority w:val="99"/>
    <w:pPr>
      <w:tabs>
        <w:tab w:val="center" w:pos="4153"/>
        <w:tab w:val="right" w:pos="8306"/>
      </w:tabs>
      <w:snapToGrid w:val="0"/>
    </w:pPr>
    <w:rPr>
      <w:sz w:val="20"/>
      <w:szCs w:val="20"/>
    </w:rPr>
  </w:style>
  <w:style w:type="character" w:styleId="5">
    <w:name w:val="Emphasis"/>
    <w:basedOn w:val="4"/>
    <w:qFormat/>
    <w:uiPriority w:val="20"/>
    <w:rPr>
      <w:color w:val="CC0000"/>
    </w:rPr>
  </w:style>
  <w:style w:type="character" w:customStyle="1" w:styleId="7">
    <w:name w:val="页眉 Char"/>
    <w:basedOn w:val="4"/>
    <w:link w:val="3"/>
    <w:semiHidden/>
    <w:uiPriority w:val="99"/>
    <w:rPr>
      <w:rFonts w:ascii="Times New Roman" w:hAnsi="Times New Roman" w:eastAsia="宋体" w:cs="Times New Roman"/>
      <w:sz w:val="20"/>
      <w:szCs w:val="20"/>
      <w:lang w:eastAsia="zh-CN"/>
    </w:rPr>
  </w:style>
  <w:style w:type="character" w:customStyle="1" w:styleId="8">
    <w:name w:val="页脚 Char"/>
    <w:basedOn w:val="4"/>
    <w:link w:val="2"/>
    <w:semiHidden/>
    <w:uiPriority w:val="99"/>
    <w:rPr>
      <w:rFonts w:ascii="Times New Roman" w:hAnsi="Times New Roman" w:eastAsia="宋体" w:cs="Times New Roman"/>
      <w:sz w:val="20"/>
      <w:szCs w:val="20"/>
      <w:lang w:eastAsia="zh-CN"/>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293</Words>
  <Characters>1671</Characters>
  <Lines>13</Lines>
  <Paragraphs>3</Paragraphs>
  <TotalTime>30</TotalTime>
  <ScaleCrop>false</ScaleCrop>
  <LinksUpToDate>false</LinksUpToDate>
  <CharactersWithSpaces>1961</CharactersWithSpaces>
  <Application>WPS Office_10.1.0.7400_F1E327BC-269C-435d-A152-05C5408002CA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2018-06-16T08:16:00Z</dcterms:created>
  <dc:creator>Charles_Hsu</dc:creator>
  <cp:lastModifiedBy>Administrator</cp:lastModifiedBy>
  <dcterms:modified xsi:type="dcterms:W3CDTF">2018-07-23T02:40:12Z</dcterms:modified>
  <cp:revision>11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2052-10.1.0.7400</vt:lpwstr>
  </property>
</Properties>
</file>